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885" w:type="dxa"/>
        <w:tblInd w:w="-1085" w:type="dxa"/>
        <w:tblLook w:val="04A0" w:firstRow="1" w:lastRow="0" w:firstColumn="1" w:lastColumn="0" w:noHBand="0" w:noVBand="1"/>
      </w:tblPr>
      <w:tblGrid>
        <w:gridCol w:w="11885"/>
      </w:tblGrid>
      <w:tr w:rsidR="00783794" w:rsidRPr="00783794" w14:paraId="728F2C83" w14:textId="77777777" w:rsidTr="5B6D7485">
        <w:trPr>
          <w:trHeight w:val="852"/>
        </w:trPr>
        <w:tc>
          <w:tcPr>
            <w:tcW w:w="11885" w:type="dxa"/>
            <w:tcBorders>
              <w:top w:val="single" w:sz="48" w:space="0" w:color="E3E3E3" w:themeColor="accent4" w:themeTint="33"/>
              <w:left w:val="single" w:sz="48" w:space="0" w:color="E3E3E3" w:themeColor="accent4" w:themeTint="33"/>
              <w:bottom w:val="single" w:sz="48" w:space="0" w:color="E3E3E3" w:themeColor="accent4" w:themeTint="33"/>
              <w:right w:val="single" w:sz="48" w:space="0" w:color="E3E3E3" w:themeColor="accent4" w:themeTint="33"/>
            </w:tcBorders>
            <w:shd w:val="clear" w:color="auto" w:fill="E3E3E3" w:themeFill="accent4" w:themeFillTint="33"/>
          </w:tcPr>
          <w:p w14:paraId="4F6F0E94" w14:textId="713BB3BD" w:rsidR="00783794" w:rsidRPr="00C33850" w:rsidRDefault="00C33850" w:rsidP="003673A6">
            <w:pPr>
              <w:pStyle w:val="Heading1-MockScenario"/>
              <w:rPr>
                <w:sz w:val="32"/>
                <w:szCs w:val="32"/>
              </w:rPr>
            </w:pPr>
            <w:r w:rsidRPr="5B6D7485">
              <w:rPr>
                <w:sz w:val="32"/>
                <w:szCs w:val="32"/>
              </w:rPr>
              <w:t xml:space="preserve">Applied Biosystems™ </w:t>
            </w:r>
            <w:proofErr w:type="spellStart"/>
            <w:r w:rsidRPr="5B6D7485">
              <w:rPr>
                <w:sz w:val="32"/>
                <w:szCs w:val="32"/>
              </w:rPr>
              <w:t>RapidHIT</w:t>
            </w:r>
            <w:proofErr w:type="spellEnd"/>
            <w:r w:rsidRPr="5B6D7485">
              <w:rPr>
                <w:sz w:val="32"/>
                <w:szCs w:val="32"/>
              </w:rPr>
              <w:t>™ ID System—Performance Check</w:t>
            </w:r>
          </w:p>
        </w:tc>
      </w:tr>
    </w:tbl>
    <w:p w14:paraId="5753A901" w14:textId="77777777" w:rsidR="006A6D48" w:rsidRDefault="006A6D48" w:rsidP="006A6D48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600" w:firstRow="0" w:lastRow="0" w:firstColumn="0" w:lastColumn="0" w:noHBand="1" w:noVBand="1"/>
      </w:tblPr>
      <w:tblGrid>
        <w:gridCol w:w="3117"/>
        <w:gridCol w:w="1558"/>
        <w:gridCol w:w="1558"/>
        <w:gridCol w:w="3117"/>
      </w:tblGrid>
      <w:tr w:rsidR="00C33850" w14:paraId="36D1D008" w14:textId="77777777" w:rsidTr="001B780D">
        <w:trPr>
          <w:trHeight w:val="288"/>
        </w:trPr>
        <w:tc>
          <w:tcPr>
            <w:tcW w:w="3117" w:type="dxa"/>
            <w:shd w:val="clear" w:color="auto" w:fill="D9D9D9" w:themeFill="background1" w:themeFillShade="D9"/>
          </w:tcPr>
          <w:p w14:paraId="06987DD1" w14:textId="392CEF3A" w:rsidR="00C33850" w:rsidRPr="0013064F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13064F">
              <w:rPr>
                <w:b w:val="0"/>
                <w:bCs w:val="0"/>
              </w:rPr>
              <w:t xml:space="preserve">Date: 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14:paraId="231F75BF" w14:textId="0BE26568" w:rsidR="00C33850" w:rsidRPr="0013064F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13064F">
              <w:rPr>
                <w:b w:val="0"/>
                <w:bCs w:val="0"/>
              </w:rPr>
              <w:t xml:space="preserve">Instrument ID: 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8F4EA6B" w14:textId="0758F863" w:rsidR="00C33850" w:rsidRPr="0013064F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13064F">
              <w:rPr>
                <w:b w:val="0"/>
                <w:bCs w:val="0"/>
              </w:rPr>
              <w:t xml:space="preserve">Initials: </w:t>
            </w:r>
          </w:p>
        </w:tc>
      </w:tr>
      <w:tr w:rsidR="00C33850" w:rsidRPr="001744BD" w14:paraId="310D0F71" w14:textId="77777777" w:rsidTr="001B780D">
        <w:trPr>
          <w:trHeight w:val="288"/>
        </w:trPr>
        <w:tc>
          <w:tcPr>
            <w:tcW w:w="4675" w:type="dxa"/>
            <w:gridSpan w:val="2"/>
            <w:shd w:val="clear" w:color="auto" w:fill="D9D9D9" w:themeFill="background1" w:themeFillShade="D9"/>
          </w:tcPr>
          <w:p w14:paraId="44E645E3" w14:textId="4E1B5FB2" w:rsidR="00C33850" w:rsidRPr="00C33850" w:rsidRDefault="00C33850" w:rsidP="008F45F9">
            <w:pPr>
              <w:pStyle w:val="ListNumber1-MockScenario"/>
              <w:numPr>
                <w:ilvl w:val="0"/>
                <w:numId w:val="0"/>
              </w:numPr>
              <w:spacing w:before="20" w:after="20"/>
              <w:rPr>
                <w:b/>
                <w:bCs/>
              </w:rPr>
            </w:pPr>
            <w:r>
              <w:t xml:space="preserve">Utility Cartridge Required: </w:t>
            </w:r>
            <w:sdt>
              <w:sdtPr>
                <w:id w:val="-23061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Yes</w:t>
            </w:r>
            <w:r>
              <w:tab/>
              <w:t xml:space="preserve"> </w:t>
            </w:r>
            <w:sdt>
              <w:sdtPr>
                <w:id w:val="-195061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</w:t>
            </w:r>
            <w:r w:rsidRPr="00C33850">
              <w:t> </w:t>
            </w:r>
          </w:p>
        </w:tc>
        <w:tc>
          <w:tcPr>
            <w:tcW w:w="4675" w:type="dxa"/>
            <w:gridSpan w:val="2"/>
            <w:shd w:val="clear" w:color="auto" w:fill="D9D9D9" w:themeFill="background1" w:themeFillShade="D9"/>
          </w:tcPr>
          <w:p w14:paraId="5EB06B31" w14:textId="7B3DAAE1" w:rsidR="00C33850" w:rsidRPr="00C33850" w:rsidRDefault="00C33850" w:rsidP="008F45F9">
            <w:pPr>
              <w:pStyle w:val="Tabletext"/>
              <w:spacing w:before="20" w:after="20"/>
            </w:pPr>
            <w:r>
              <w:t xml:space="preserve">Utility Cartridge Lot Number: </w:t>
            </w:r>
          </w:p>
        </w:tc>
      </w:tr>
      <w:tr w:rsidR="00C33850" w:rsidRPr="001744BD" w14:paraId="4A236AAF" w14:textId="77777777" w:rsidTr="001B780D">
        <w:trPr>
          <w:trHeight w:val="288"/>
        </w:trPr>
        <w:tc>
          <w:tcPr>
            <w:tcW w:w="4675" w:type="dxa"/>
            <w:gridSpan w:val="2"/>
            <w:shd w:val="clear" w:color="auto" w:fill="D9D9D9" w:themeFill="background1" w:themeFillShade="D9"/>
          </w:tcPr>
          <w:p w14:paraId="5FB040F8" w14:textId="6729F434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Primary Cartridge Installed: </w:t>
            </w:r>
            <w:sdt>
              <w:sdtPr>
                <w:id w:val="36803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Yes</w:t>
            </w:r>
            <w:r>
              <w:tab/>
              <w:t xml:space="preserve"> </w:t>
            </w:r>
            <w:sdt>
              <w:sdtPr>
                <w:id w:val="-64642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</w:t>
            </w:r>
            <w:r w:rsidRPr="00C33850">
              <w:t>  </w:t>
            </w:r>
          </w:p>
        </w:tc>
        <w:tc>
          <w:tcPr>
            <w:tcW w:w="4675" w:type="dxa"/>
            <w:gridSpan w:val="2"/>
            <w:shd w:val="clear" w:color="auto" w:fill="D9D9D9" w:themeFill="background1" w:themeFillShade="D9"/>
          </w:tcPr>
          <w:p w14:paraId="32D5AB8F" w14:textId="07D16D6E" w:rsidR="00C33850" w:rsidRPr="00C33850" w:rsidRDefault="00C33850" w:rsidP="008F45F9">
            <w:pPr>
              <w:pStyle w:val="Tabletext"/>
              <w:spacing w:before="20" w:after="20"/>
            </w:pPr>
            <w:r>
              <w:t xml:space="preserve">Primary Cartridge Lot Number: </w:t>
            </w:r>
          </w:p>
        </w:tc>
      </w:tr>
      <w:tr w:rsidR="00C33850" w:rsidRPr="001744BD" w14:paraId="7848450F" w14:textId="77777777" w:rsidTr="001B780D">
        <w:trPr>
          <w:trHeight w:val="288"/>
        </w:trPr>
        <w:tc>
          <w:tcPr>
            <w:tcW w:w="4675" w:type="dxa"/>
            <w:gridSpan w:val="2"/>
            <w:shd w:val="clear" w:color="auto" w:fill="D9D9D9" w:themeFill="background1" w:themeFillShade="D9"/>
          </w:tcPr>
          <w:p w14:paraId="77D1A31D" w14:textId="6034245B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Allelic Ladder Cartridge Lot Number: </w:t>
            </w:r>
          </w:p>
        </w:tc>
        <w:tc>
          <w:tcPr>
            <w:tcW w:w="4675" w:type="dxa"/>
            <w:gridSpan w:val="2"/>
            <w:shd w:val="clear" w:color="auto" w:fill="D9D9D9" w:themeFill="background1" w:themeFillShade="D9"/>
          </w:tcPr>
          <w:p w14:paraId="406B87DF" w14:textId="085FD9D3" w:rsidR="00C33850" w:rsidRPr="00C33850" w:rsidRDefault="00C33850" w:rsidP="008F45F9">
            <w:pPr>
              <w:pStyle w:val="Tabletext"/>
              <w:spacing w:before="20" w:after="20"/>
            </w:pPr>
            <w:r>
              <w:t xml:space="preserve">Positive Control Lot Number: </w:t>
            </w:r>
          </w:p>
        </w:tc>
      </w:tr>
      <w:tr w:rsidR="00C33850" w:rsidRPr="001744BD" w14:paraId="6C823ECC" w14:textId="77777777" w:rsidTr="001B780D">
        <w:trPr>
          <w:trHeight w:val="288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4D2A5817" w14:textId="461C54D4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Negative Control Lot Number: </w:t>
            </w:r>
          </w:p>
        </w:tc>
      </w:tr>
      <w:tr w:rsidR="00C33850" w:rsidRPr="001744BD" w14:paraId="72A09AE3" w14:textId="77777777" w:rsidTr="001B780D">
        <w:trPr>
          <w:trHeight w:val="288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76BAAD8B" w14:textId="47EF2FBE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Run ID: </w:t>
            </w:r>
          </w:p>
        </w:tc>
      </w:tr>
      <w:tr w:rsidR="00C33850" w:rsidRPr="001744BD" w14:paraId="001F6B99" w14:textId="77777777" w:rsidTr="001B780D">
        <w:trPr>
          <w:trHeight w:val="288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027C92FB" w14:textId="3E0766FD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Data Permanently Stored On: 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35C12" w14:paraId="6C3E9217" w14:textId="77777777" w:rsidTr="0014080F">
        <w:trPr>
          <w:cantSplit/>
          <w:tblHeader/>
        </w:trPr>
        <w:tc>
          <w:tcPr>
            <w:tcW w:w="9350" w:type="dxa"/>
            <w:shd w:val="clear" w:color="auto" w:fill="auto"/>
          </w:tcPr>
          <w:p w14:paraId="4AD51976" w14:textId="77777777" w:rsidR="00435C12" w:rsidRDefault="00435C12" w:rsidP="0014080F">
            <w:pPr>
              <w:pStyle w:val="Heading2-MockScenario"/>
            </w:pPr>
            <w:r>
              <w:t>Internal Lane Standard Performance Check</w:t>
            </w:r>
          </w:p>
        </w:tc>
      </w:tr>
    </w:tbl>
    <w:p w14:paraId="37776E79" w14:textId="77777777" w:rsidR="00435C12" w:rsidRDefault="00435C12" w:rsidP="00435C12">
      <w:pPr>
        <w:pStyle w:val="BodyText"/>
      </w:pPr>
      <w:r w:rsidRPr="00BB2384">
        <w:rPr>
          <w:b/>
          <w:bCs/>
          <w:color w:val="333E47"/>
          <w:sz w:val="24"/>
          <w:szCs w:val="32"/>
        </w:rPr>
        <w:t>Instructions:</w:t>
      </w:r>
      <w:r w:rsidRPr="00BB2384">
        <w:rPr>
          <w:color w:val="333E47"/>
        </w:rPr>
        <w:t xml:space="preserve"> </w:t>
      </w:r>
      <w:r>
        <w:t>Check the box</w:t>
      </w:r>
      <w:r w:rsidRPr="00A3242C">
        <w:t xml:space="preserve"> if all the peaks of the </w:t>
      </w:r>
      <w:r>
        <w:t>internal lane</w:t>
      </w:r>
      <w:r w:rsidRPr="00A3242C">
        <w:t xml:space="preserve"> standard meet the listed criteria</w:t>
      </w:r>
      <w:r>
        <w:t>,</w:t>
      </w:r>
      <w:r w:rsidRPr="00A3242C">
        <w:t xml:space="preserve"> and document the relative fluorescence unit (RFU) of the peak.</w:t>
      </w:r>
    </w:p>
    <w:p w14:paraId="7BD5E402" w14:textId="77777777" w:rsidR="00435C12" w:rsidRPr="00291AB0" w:rsidRDefault="00435C12" w:rsidP="00435C12">
      <w:pPr>
        <w:pStyle w:val="TableHeader"/>
        <w:spacing w:after="120"/>
        <w:rPr>
          <w:b w:val="0"/>
          <w:bCs w:val="0"/>
        </w:rPr>
      </w:pPr>
      <w:r>
        <w:t>Internal Lane Standard Results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3101"/>
        <w:gridCol w:w="3477"/>
        <w:gridCol w:w="2772"/>
      </w:tblGrid>
      <w:tr w:rsidR="00435C12" w14:paraId="26B9D222" w14:textId="77777777" w:rsidTr="00140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90893" w14:textId="77777777" w:rsidR="00435C12" w:rsidRPr="008F45F9" w:rsidRDefault="00435C12" w:rsidP="0014080F">
            <w:pPr>
              <w:pStyle w:val="TableHead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Peak (bases)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AE651" w14:textId="77777777" w:rsidR="00435C12" w:rsidRPr="008F45F9" w:rsidRDefault="00435C12" w:rsidP="0014080F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Peak present, sharp, and well defined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26F04" w14:textId="77777777" w:rsidR="00435C12" w:rsidRPr="008F45F9" w:rsidRDefault="00435C12" w:rsidP="0014080F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RFU</w:t>
            </w:r>
          </w:p>
        </w:tc>
      </w:tr>
      <w:tr w:rsidR="00435C12" w:rsidRPr="001744BD" w14:paraId="0AEC4B3C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1BF287C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5D80F77C" w14:textId="77777777" w:rsidR="00435C12" w:rsidRPr="00291AB0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7006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  <w:vAlign w:val="center"/>
          </w:tcPr>
          <w:p w14:paraId="37A3331A" w14:textId="3D06BF05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169895A7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60EE7A8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4D9EDFA" w14:textId="77777777" w:rsidR="00435C12" w:rsidRPr="00291AB0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5336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578B5068" w14:textId="46DAE4C1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3647AEDD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76B1E269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147BF92" w14:textId="77777777" w:rsidR="00435C12" w:rsidRPr="00291AB0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2517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588D0D65" w14:textId="568693F5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31FE5AE4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770C1F96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114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724AC63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110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4F62536" w14:textId="6CE7A697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2E4ACAF3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5F1A13E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120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1C374C8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3572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263EB67" w14:textId="0DEEEF96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4B1FBE6D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658A1C6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140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142E613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4291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E8122C5" w14:textId="226A035E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15EBE268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1BD933CA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6A49E34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4706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4561838" w14:textId="580FF7A0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65871AA7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15595CE4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180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04D57A5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1517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52280CFD" w14:textId="779BA417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76B2455A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B166338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4E91A0E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33796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D998C90" w14:textId="28F306EF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786F85B3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01B941E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214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D0E17A5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6355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10ADD921" w14:textId="0E5DCCFA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623B5C33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69692580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220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01D09AE9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35971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AD39657" w14:textId="3F8D579B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72CD052F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1A4D0425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240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7A4BD56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9851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6004112" w14:textId="2C66A569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46E9308E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E4CDE60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250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5FBDDEC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2802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A7D606E" w14:textId="78E46749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6186B21A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7AF89432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D5A2F7C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8209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77DC827B" w14:textId="6D5B59EC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78F79FD0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76B6E62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280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3F765E66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4885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B103CC2" w14:textId="64959D0E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4F2DB034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EBAD763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0E5CF4C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9667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B4E8AC0" w14:textId="5AB718B2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522FEE5E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6CDAD88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314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3B8710CD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5116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79C4C82" w14:textId="3D3B531C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5777AB4B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13D86F82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320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13A7C28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871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BB9F1A1" w14:textId="27F028F9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05BCB79A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4F33530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340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14C3D38" w14:textId="6FC8D044" w:rsidR="00435C12" w:rsidRDefault="00000000" w:rsidP="0014080F">
            <w:pPr>
              <w:pStyle w:val="Table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 w:val="0"/>
                  <w:bCs w:val="0"/>
                </w:rPr>
                <w:id w:val="93031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1597" w:rsidRPr="00691597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04D54B77" w14:textId="43609D17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7BD84C21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3DC383B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2660C7F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068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FFA2E8A" w14:textId="6C7763E1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2373809E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3ED92B0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380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3C2137CA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077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1660FA8" w14:textId="3B3F977D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6F8F3E1D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119E60C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400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99B1A1F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966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E460734" w14:textId="11A36DDB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027CDE00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654ED1C6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414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BD280DC" w14:textId="77777777" w:rsidR="00435C12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63621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75A628EC" w14:textId="45BA1D0F" w:rsidR="00435C12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C12" w:rsidRPr="001744BD" w14:paraId="66F4D70C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B5D47A5" w14:textId="77777777" w:rsidR="00435C12" w:rsidRPr="00A3242C" w:rsidRDefault="00435C12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420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4924DC7" w14:textId="77777777" w:rsidR="00435C12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1694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4BBE84AE" w14:textId="0FF9B2A0" w:rsidR="00435C12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12" w:rsidRPr="001744BD" w14:paraId="5E65CD72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59EAC29F" w14:textId="77777777" w:rsidR="00435C12" w:rsidRPr="00A3242C" w:rsidRDefault="00435C12" w:rsidP="0014080F">
            <w:pPr>
              <w:pStyle w:val="Tabletext"/>
              <w:jc w:val="center"/>
              <w:rPr>
                <w:rFonts w:cstheme="minorHAnsi"/>
                <w:b w:val="0"/>
                <w:bCs w:val="0"/>
                <w:sz w:val="18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440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E3930BF" w14:textId="77777777" w:rsidR="00435C12" w:rsidRPr="00456898" w:rsidRDefault="00000000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id w:val="13519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130FC0D8" w14:textId="7946665C" w:rsidR="00435C12" w:rsidRPr="00456898" w:rsidRDefault="00435C12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35C12" w:rsidRPr="001744BD" w14:paraId="027AB023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2878A59" w14:textId="77777777" w:rsidR="00435C12" w:rsidRPr="00A3242C" w:rsidRDefault="00435C12" w:rsidP="0014080F">
            <w:pPr>
              <w:pStyle w:val="Tabletext"/>
              <w:jc w:val="center"/>
              <w:rPr>
                <w:rFonts w:cstheme="minorHAnsi"/>
                <w:b w:val="0"/>
                <w:bCs w:val="0"/>
                <w:sz w:val="18"/>
              </w:rPr>
            </w:pPr>
            <w:r w:rsidRPr="00A3242C">
              <w:rPr>
                <w:rFonts w:cstheme="minorHAnsi"/>
                <w:b w:val="0"/>
                <w:bCs w:val="0"/>
                <w:szCs w:val="20"/>
              </w:rPr>
              <w:t>460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4D33C72" w14:textId="77777777" w:rsidR="00435C12" w:rsidRPr="00456898" w:rsidRDefault="00000000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id w:val="-141793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56C29929" w14:textId="1CD1C724" w:rsidR="00435C12" w:rsidRPr="00456898" w:rsidRDefault="00435C12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B716A81" w14:textId="77777777" w:rsidR="00435C12" w:rsidRDefault="00435C1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3C87" w14:paraId="3AE696DC" w14:textId="77777777" w:rsidTr="00435C12">
        <w:trPr>
          <w:cantSplit/>
          <w:tblHeader/>
        </w:trPr>
        <w:tc>
          <w:tcPr>
            <w:tcW w:w="9360" w:type="dxa"/>
            <w:shd w:val="clear" w:color="auto" w:fill="auto"/>
          </w:tcPr>
          <w:tbl>
            <w:tblPr>
              <w:tblStyle w:val="TableGrid"/>
              <w:tblW w:w="9350" w:type="dxa"/>
              <w:tblBorders>
                <w:top w:val="none" w:sz="0" w:space="0" w:color="auto"/>
                <w:left w:val="none" w:sz="0" w:space="0" w:color="auto"/>
                <w:bottom w:val="single" w:sz="18" w:space="0" w:color="F3C517" w:themeColor="accent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435C12" w14:paraId="4BFCD45D" w14:textId="77777777" w:rsidTr="00435C12">
              <w:trPr>
                <w:cantSplit/>
                <w:tblHeader/>
              </w:trPr>
              <w:tc>
                <w:tcPr>
                  <w:tcW w:w="9350" w:type="dxa"/>
                  <w:shd w:val="clear" w:color="auto" w:fill="auto"/>
                </w:tcPr>
                <w:p w14:paraId="7017614E" w14:textId="2281911E" w:rsidR="00435C12" w:rsidRDefault="00435C12" w:rsidP="00435C12">
                  <w:pPr>
                    <w:pStyle w:val="Heading2-MockScenario"/>
                  </w:pPr>
                  <w:r>
                    <w:lastRenderedPageBreak/>
                    <w:t>Internal Lane Standard Conclusions</w:t>
                  </w:r>
                </w:p>
              </w:tc>
            </w:tr>
          </w:tbl>
          <w:p w14:paraId="3D6BC455" w14:textId="77777777" w:rsidR="00435C12" w:rsidRDefault="00435C12" w:rsidP="00435C12">
            <w:pPr>
              <w:pStyle w:val="BodyText"/>
              <w:rPr>
                <w:u w:val="single"/>
              </w:rPr>
            </w:pPr>
            <w:r w:rsidRPr="00BB2384">
              <w:rPr>
                <w:b/>
                <w:bCs/>
                <w:color w:val="333E47"/>
                <w:sz w:val="24"/>
                <w:szCs w:val="32"/>
              </w:rPr>
              <w:t>Instructions:</w:t>
            </w:r>
            <w:r w:rsidRPr="00BB2384">
              <w:rPr>
                <w:color w:val="333E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Check the box in the table below if the parameters described have been met</w:t>
            </w:r>
            <w:r>
              <w:t>.</w:t>
            </w:r>
            <w:r w:rsidRPr="004F1730">
              <w:rPr>
                <w:u w:val="single"/>
              </w:rPr>
              <w:t xml:space="preserve"> 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967"/>
              <w:gridCol w:w="8269"/>
            </w:tblGrid>
            <w:tr w:rsidR="00435C12" w:rsidRPr="00456898" w14:paraId="23D66696" w14:textId="77777777" w:rsidTr="00057567">
              <w:trPr>
                <w:trHeight w:val="320"/>
              </w:trPr>
              <w:tc>
                <w:tcPr>
                  <w:tcW w:w="975" w:type="dxa"/>
                  <w:shd w:val="clear" w:color="auto" w:fill="D9D9D9" w:themeFill="background1" w:themeFillShade="D9"/>
                  <w:vAlign w:val="center"/>
                </w:tcPr>
                <w:p w14:paraId="6A57D4D5" w14:textId="77777777" w:rsidR="00435C12" w:rsidRPr="00456898" w:rsidRDefault="00000000" w:rsidP="00435C12">
                  <w:pPr>
                    <w:spacing w:before="60" w:after="60"/>
                    <w:jc w:val="center"/>
                    <w:rPr>
                      <w:rFonts w:cstheme="minorHAnsi"/>
                      <w:sz w:val="20"/>
                    </w:rPr>
                  </w:pPr>
                  <w:sdt>
                    <w:sdtPr>
                      <w:id w:val="5320804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5C1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369" w:type="dxa"/>
                  <w:shd w:val="clear" w:color="auto" w:fill="D9D9D9" w:themeFill="background1" w:themeFillShade="D9"/>
                  <w:vAlign w:val="center"/>
                </w:tcPr>
                <w:p w14:paraId="468CD50E" w14:textId="77777777" w:rsidR="00435C12" w:rsidRPr="008F45F9" w:rsidRDefault="00435C12" w:rsidP="00435C12">
                  <w:pPr>
                    <w:spacing w:before="60" w:after="60"/>
                    <w:rPr>
                      <w:rFonts w:cstheme="minorHAnsi"/>
                      <w:kern w:val="0"/>
                      <w:sz w:val="20"/>
                    </w:rPr>
                  </w:pPr>
                  <w:r w:rsidRPr="008F45F9">
                    <w:rPr>
                      <w:rFonts w:cstheme="minorHAnsi"/>
                      <w:b/>
                      <w:kern w:val="0"/>
                      <w:sz w:val="20"/>
                    </w:rPr>
                    <w:t>ALL</w:t>
                  </w:r>
                  <w:r w:rsidRPr="008F45F9">
                    <w:rPr>
                      <w:rFonts w:cstheme="minorHAnsi"/>
                      <w:kern w:val="0"/>
                      <w:sz w:val="20"/>
                    </w:rPr>
                    <w:t xml:space="preserve"> expected peaks are present, sharp, and well defined. </w:t>
                  </w:r>
                </w:p>
              </w:tc>
            </w:tr>
            <w:tr w:rsidR="00435C12" w:rsidRPr="00456898" w14:paraId="70839B0C" w14:textId="77777777" w:rsidTr="00057567">
              <w:trPr>
                <w:trHeight w:val="320"/>
              </w:trPr>
              <w:tc>
                <w:tcPr>
                  <w:tcW w:w="975" w:type="dxa"/>
                  <w:shd w:val="clear" w:color="auto" w:fill="D9D9D9" w:themeFill="background1" w:themeFillShade="D9"/>
                  <w:vAlign w:val="center"/>
                </w:tcPr>
                <w:p w14:paraId="732A3C91" w14:textId="77777777" w:rsidR="00435C12" w:rsidRPr="00456898" w:rsidRDefault="00000000" w:rsidP="00435C12">
                  <w:pPr>
                    <w:spacing w:before="60" w:after="60"/>
                    <w:jc w:val="center"/>
                    <w:rPr>
                      <w:rFonts w:cstheme="minorHAnsi"/>
                      <w:sz w:val="20"/>
                    </w:rPr>
                  </w:pPr>
                  <w:sdt>
                    <w:sdtPr>
                      <w:id w:val="19520400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5C1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369" w:type="dxa"/>
                  <w:shd w:val="clear" w:color="auto" w:fill="D9D9D9" w:themeFill="background1" w:themeFillShade="D9"/>
                  <w:vAlign w:val="center"/>
                </w:tcPr>
                <w:p w14:paraId="366269BB" w14:textId="77777777" w:rsidR="00435C12" w:rsidRPr="008F45F9" w:rsidRDefault="00435C12" w:rsidP="00435C12">
                  <w:pPr>
                    <w:spacing w:before="60" w:after="60"/>
                    <w:rPr>
                      <w:rFonts w:cstheme="minorHAnsi"/>
                      <w:kern w:val="0"/>
                      <w:sz w:val="20"/>
                      <w:szCs w:val="20"/>
                    </w:rPr>
                  </w:pPr>
                  <w:r w:rsidRPr="008F45F9">
                    <w:rPr>
                      <w:rFonts w:cstheme="minorHAnsi"/>
                      <w:kern w:val="0"/>
                      <w:sz w:val="20"/>
                      <w:szCs w:val="20"/>
                    </w:rPr>
                    <w:t xml:space="preserve">The expert system generated a green check mark at the conclusion of the run. </w:t>
                  </w:r>
                </w:p>
                <w:p w14:paraId="787F09DD" w14:textId="77777777" w:rsidR="00435C12" w:rsidRPr="008F45F9" w:rsidRDefault="00435C12" w:rsidP="00435C12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</w:pPr>
                  <w:r w:rsidRPr="008F45F9"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  <w:t>OR</w:t>
                  </w:r>
                </w:p>
                <w:p w14:paraId="3CAA68CF" w14:textId="77777777" w:rsidR="00435C12" w:rsidRPr="008F45F9" w:rsidRDefault="00435C12" w:rsidP="00435C12">
                  <w:pPr>
                    <w:spacing w:before="60" w:after="60"/>
                    <w:rPr>
                      <w:rFonts w:cstheme="minorHAnsi"/>
                      <w:kern w:val="0"/>
                      <w:sz w:val="20"/>
                      <w:szCs w:val="20"/>
                    </w:rPr>
                  </w:pPr>
                  <w:r w:rsidRPr="008F45F9"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</w:rPr>
                    <w:t>ALL</w:t>
                  </w:r>
                  <w:r w:rsidRPr="008F45F9">
                    <w:rPr>
                      <w:rFonts w:cstheme="minorHAnsi"/>
                      <w:kern w:val="0"/>
                      <w:sz w:val="20"/>
                      <w:szCs w:val="20"/>
                    </w:rPr>
                    <w:t xml:space="preserve"> expected peaks have a relative fluorescence intensity above the established AT.</w:t>
                  </w:r>
                </w:p>
              </w:tc>
            </w:tr>
          </w:tbl>
          <w:p w14:paraId="63F4A18D" w14:textId="1EF8A153" w:rsidR="004D3C87" w:rsidRPr="0034100F" w:rsidRDefault="00C33850" w:rsidP="008F45F9">
            <w:pPr>
              <w:pStyle w:val="Heading2-MockScenario"/>
            </w:pPr>
            <w:r>
              <w:t>Positive and Negative Control Performance Check</w:t>
            </w:r>
            <w:r w:rsidR="004D3C87" w:rsidRPr="0034100F">
              <w:t xml:space="preserve"> </w:t>
            </w:r>
          </w:p>
        </w:tc>
      </w:tr>
    </w:tbl>
    <w:p w14:paraId="3DEC8FB0" w14:textId="4D57D91A" w:rsidR="00FB3013" w:rsidRDefault="00C33850" w:rsidP="008F45F9">
      <w:pPr>
        <w:pStyle w:val="BodyText"/>
      </w:pPr>
      <w:r w:rsidRPr="00BB2384">
        <w:rPr>
          <w:b/>
          <w:bCs/>
          <w:color w:val="333E47"/>
          <w:sz w:val="24"/>
          <w:szCs w:val="32"/>
        </w:rPr>
        <w:t>Instructions:</w:t>
      </w:r>
      <w:r>
        <w:t xml:space="preserve"> </w:t>
      </w:r>
      <w:r w:rsidR="002D1A0E">
        <w:rPr>
          <w:rFonts w:asciiTheme="minorHAnsi" w:hAnsiTheme="minorHAnsi" w:cstheme="minorHAnsi"/>
        </w:rPr>
        <w:t>Document</w:t>
      </w:r>
      <w:r w:rsidRPr="00456898">
        <w:rPr>
          <w:rFonts w:asciiTheme="minorHAnsi" w:hAnsiTheme="minorHAnsi" w:cstheme="minorHAnsi"/>
        </w:rPr>
        <w:t xml:space="preserve"> the allele calls detected at each locus for the positive control run during the performance check</w:t>
      </w:r>
      <w:r>
        <w:rPr>
          <w:rFonts w:asciiTheme="minorHAnsi" w:hAnsiTheme="minorHAnsi" w:cstheme="minorHAnsi"/>
        </w:rPr>
        <w:t>,</w:t>
      </w:r>
      <w:r w:rsidRPr="004568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then</w:t>
      </w:r>
      <w:r w:rsidRPr="00456898">
        <w:rPr>
          <w:rFonts w:asciiTheme="minorHAnsi" w:hAnsiTheme="minorHAnsi" w:cstheme="minorHAnsi"/>
        </w:rPr>
        <w:t xml:space="preserve"> compare the results </w:t>
      </w:r>
      <w:r>
        <w:rPr>
          <w:rFonts w:asciiTheme="minorHAnsi" w:hAnsiTheme="minorHAnsi" w:cstheme="minorHAnsi"/>
        </w:rPr>
        <w:t>with</w:t>
      </w:r>
      <w:r w:rsidRPr="00456898">
        <w:rPr>
          <w:rFonts w:asciiTheme="minorHAnsi" w:hAnsiTheme="minorHAnsi" w:cstheme="minorHAnsi"/>
        </w:rPr>
        <w:t xml:space="preserve"> the expected results previously established. If the negative control did not contain any allele calls</w:t>
      </w:r>
      <w:r>
        <w:rPr>
          <w:rFonts w:asciiTheme="minorHAnsi" w:hAnsiTheme="minorHAnsi" w:cstheme="minorHAnsi"/>
        </w:rPr>
        <w:t>,</w:t>
      </w:r>
      <w:r w:rsidRPr="00456898">
        <w:rPr>
          <w:rFonts w:asciiTheme="minorHAnsi" w:hAnsiTheme="minorHAnsi" w:cstheme="minorHAnsi"/>
        </w:rPr>
        <w:t xml:space="preserve"> write “No Result” in the </w:t>
      </w:r>
      <w:r>
        <w:rPr>
          <w:rFonts w:asciiTheme="minorHAnsi" w:hAnsiTheme="minorHAnsi" w:cstheme="minorHAnsi"/>
        </w:rPr>
        <w:t>table</w:t>
      </w:r>
      <w:r w:rsidRPr="00456898">
        <w:rPr>
          <w:rFonts w:asciiTheme="minorHAnsi" w:hAnsiTheme="minorHAnsi" w:cstheme="minorHAnsi"/>
        </w:rPr>
        <w:t xml:space="preserve"> below.</w:t>
      </w:r>
      <w:r w:rsidR="00FB3013">
        <w:t xml:space="preserve"> </w:t>
      </w:r>
    </w:p>
    <w:p w14:paraId="5E5C0A17" w14:textId="3050E8C1" w:rsidR="00C33850" w:rsidRPr="00291AB0" w:rsidRDefault="00C33850" w:rsidP="00C33850">
      <w:pPr>
        <w:pStyle w:val="TableHeader"/>
        <w:spacing w:after="120"/>
        <w:rPr>
          <w:b w:val="0"/>
          <w:bCs w:val="0"/>
        </w:rPr>
      </w:pPr>
      <w:r>
        <w:t>Positive and Negative Control Results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354"/>
        <w:gridCol w:w="2253"/>
        <w:gridCol w:w="2639"/>
        <w:gridCol w:w="2104"/>
      </w:tblGrid>
      <w:tr w:rsidR="00C33850" w14:paraId="7F322824" w14:textId="29F987ED" w:rsidTr="00C33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C0DD1" w14:textId="1627CADF" w:rsidR="00C33850" w:rsidRPr="008F45F9" w:rsidRDefault="00C33850">
            <w:pPr>
              <w:pStyle w:val="TableHeader"/>
              <w:rPr>
                <w:b/>
                <w:bCs/>
                <w:sz w:val="18"/>
                <w:szCs w:val="22"/>
              </w:rPr>
            </w:pPr>
            <w:r w:rsidRPr="008F45F9">
              <w:rPr>
                <w:b/>
                <w:bCs/>
                <w:sz w:val="18"/>
                <w:szCs w:val="22"/>
              </w:rPr>
              <w:t>GlobalFiler Locus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ACF42" w14:textId="2BB2000E" w:rsidR="00C33850" w:rsidRPr="008F45F9" w:rsidRDefault="00C3385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 w:rsidRPr="008F45F9">
              <w:rPr>
                <w:b/>
                <w:bCs/>
                <w:sz w:val="18"/>
                <w:szCs w:val="22"/>
              </w:rPr>
              <w:t>Positive Control Established Results*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E09FE" w14:textId="31E9A13E" w:rsidR="00C33850" w:rsidRPr="008F45F9" w:rsidRDefault="00C3385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 w:rsidRPr="008F45F9">
              <w:rPr>
                <w:b/>
                <w:bCs/>
                <w:sz w:val="18"/>
                <w:szCs w:val="22"/>
              </w:rPr>
              <w:t>Positive Control Results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E04B30" w14:textId="0D737D24" w:rsidR="00C33850" w:rsidRPr="008F45F9" w:rsidRDefault="00C33850" w:rsidP="00C33850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 w:rsidRPr="008F45F9">
              <w:rPr>
                <w:b/>
                <w:bCs/>
                <w:sz w:val="18"/>
                <w:szCs w:val="22"/>
              </w:rPr>
              <w:t>Negative Control Results</w:t>
            </w:r>
          </w:p>
        </w:tc>
      </w:tr>
      <w:tr w:rsidR="00C33850" w:rsidRPr="001744BD" w14:paraId="59399CF2" w14:textId="0BB16435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423AE93C" w14:textId="48E9142A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D3S1358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69127BE2" w14:textId="05DD860E" w:rsidR="00C33850" w:rsidRPr="00291AB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15, 16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5278C2F" w14:textId="3E30A54B" w:rsidR="00C33850" w:rsidRPr="00291AB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F5DEAB8" w14:textId="4807D499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49C5229E" w14:textId="410267CA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1246E0C2" w14:textId="64E70839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proofErr w:type="spellStart"/>
            <w:r w:rsidRPr="00C33850">
              <w:rPr>
                <w:rFonts w:cstheme="minorHAnsi"/>
                <w:b w:val="0"/>
                <w:bCs w:val="0"/>
                <w:sz w:val="18"/>
              </w:rPr>
              <w:t>vWA</w:t>
            </w:r>
            <w:proofErr w:type="spellEnd"/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44293B15" w14:textId="6508DA9E" w:rsidR="00C33850" w:rsidRPr="00291AB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14, 16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7CCC6ED7" w14:textId="6B4208D5" w:rsidR="00C33850" w:rsidRPr="00291AB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4548D26" w14:textId="6F73CF0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0299F8D6" w14:textId="0AB7995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2ACDF29F" w14:textId="3F8F787E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D16S539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9E194D4" w14:textId="04FB531C" w:rsidR="00C33850" w:rsidRPr="00291AB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9, 10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1E176568" w14:textId="5F59C45F" w:rsidR="00C33850" w:rsidRPr="00291AB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0824A5D" w14:textId="48D9B9B3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583EC92B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1EA6E894" w14:textId="5BD17563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CSF1PO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043527D0" w14:textId="0D912B6A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11, 12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64507AF" w14:textId="11CF470F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1446761" w14:textId="63B5DB92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2E321CAC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0FEE5720" w14:textId="7C779105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TPOX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459113A8" w14:textId="12037650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8, 8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69ABF43D" w14:textId="57E5B60E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4C5AAB2" w14:textId="52B55E2F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5DBD118C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2626EC2A" w14:textId="7BC687BA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Y Indel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E3ED27C" w14:textId="0A51F4BE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B1DC6FA" w14:textId="22862C5A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06715D4" w14:textId="12EB0B5E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2D1EC42D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5B7162A5" w14:textId="09092C70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Amelogenin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27E2350D" w14:textId="3FFA886C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X, Y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2C19F6C9" w14:textId="10603671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B1D464C" w14:textId="5E1FC3E7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4CC7CE83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3E4638F7" w14:textId="1240606D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D8S1179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27042C5B" w14:textId="4ABFDE22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12, 13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6626639E" w14:textId="561533F0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9C885F4" w14:textId="03AB5BF3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6E80F00F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1E033C30" w14:textId="5726E35E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D21S11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7D28CE6E" w14:textId="09ED6857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28, 31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21845FBA" w14:textId="06766272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E592F85" w14:textId="5FF32363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6636685D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60C922DF" w14:textId="7A2A8A43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D18S51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1F4BB76E" w14:textId="4D0732D6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12, 15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6C8B873" w14:textId="06AB643E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D58E42D" w14:textId="0DA169F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049A2EC7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4174E916" w14:textId="2FFF6D3D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DYS391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D1EBAF2" w14:textId="750E9460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5EF6BA77" w14:textId="7831542B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A5C5E4B" w14:textId="046A7914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73B47D65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7BAABF3D" w14:textId="07021761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D2S441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607781E4" w14:textId="76478DAC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14, 15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63BEF60C" w14:textId="1776F7ED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FF20B9E" w14:textId="03B3BA07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2081DB6D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57AD7A47" w14:textId="79FD2F00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D19S433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538DC12" w14:textId="010110A9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14, 15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615F760E" w14:textId="4A11EDC7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640D6EC" w14:textId="20F45624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4B4DC389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6F850BBE" w14:textId="74330A1C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TH01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5E207DB2" w14:textId="6517D9F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7, 9.3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1F82F14E" w14:textId="2CDBCB5A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D6FF66E" w14:textId="58997460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2D98B326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52ED3B8A" w14:textId="6587ED86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FGA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72120787" w14:textId="2AB0262A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24, 26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8B7C38C" w14:textId="0715104B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CD5B549" w14:textId="121263CA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13EFECA4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67D2FF3C" w14:textId="65086C21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D22S1045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24967C10" w14:textId="0F290B3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11, 16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C222E6E" w14:textId="4E1EC37E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65C09C8" w14:textId="668AF8D9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3CFA15E8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04FDE4FD" w14:textId="283E1BDE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D5S818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1B467B81" w14:textId="71BFDA61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11, 11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79FCC32D" w14:textId="0D3EA619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0D881D7" w14:textId="7C798D12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2813FDCC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4D0CA1C3" w14:textId="517C8335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D13S317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78A6912D" w14:textId="30C25F8C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11, 11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291C554C" w14:textId="3776C115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F011874" w14:textId="5E25EF7C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4D3C2083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3AEF651F" w14:textId="30413F2D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D7S820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0D071FFF" w14:textId="522171BF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7, 12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656322EC" w14:textId="61DA1EB7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73F94CC" w14:textId="7061634D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66CC7C64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192AF63F" w14:textId="4212A9FD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SE33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20358729" w14:textId="6110306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17, 25.2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408EF32E" w14:textId="07D9356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71409E5" w14:textId="632B7975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00EB0B53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023EABFA" w14:textId="41FBFC08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D10S1248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39585283" w14:textId="7B00A315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12, 15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C624A61" w14:textId="32E1E7D0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1CC2D1A" w14:textId="15DF5A58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0E1531B6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626F1F0B" w14:textId="5515AB50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D1S1656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5C06CBAD" w14:textId="3B59F4B4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13, 16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BC08E28" w14:textId="1F86F007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51A53FE" w14:textId="34999778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850" w:rsidRPr="001744BD" w14:paraId="0F072B24" w14:textId="77777777" w:rsidTr="008F4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712977E4" w14:textId="13AB7DDF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D12S391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5EE95AB7" w14:textId="35088B62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18, 19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94A061B" w14:textId="16B311BD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7D91BAA" w14:textId="0354A499" w:rsidR="00C33850" w:rsidRDefault="00C33850" w:rsidP="00C33850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850" w:rsidRPr="001744BD" w14:paraId="39591F95" w14:textId="77777777" w:rsidTr="008F45F9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D9D9D9" w:themeFill="background1" w:themeFillShade="D9"/>
            <w:vAlign w:val="center"/>
          </w:tcPr>
          <w:p w14:paraId="1EE723FC" w14:textId="3CB8D396" w:rsidR="00C33850" w:rsidRPr="00C33850" w:rsidRDefault="00C33850" w:rsidP="00C33850">
            <w:pPr>
              <w:pStyle w:val="Tabletext"/>
              <w:jc w:val="center"/>
              <w:rPr>
                <w:b w:val="0"/>
                <w:bCs w:val="0"/>
              </w:rPr>
            </w:pPr>
            <w:r w:rsidRPr="00C33850">
              <w:rPr>
                <w:rFonts w:cstheme="minorHAnsi"/>
                <w:b w:val="0"/>
                <w:bCs w:val="0"/>
                <w:sz w:val="18"/>
              </w:rPr>
              <w:t>D2S1338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245C4ACC" w14:textId="1999F5F0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7137">
              <w:rPr>
                <w:rFonts w:cstheme="minorHAnsi"/>
                <w:color w:val="000000" w:themeColor="text1"/>
                <w:sz w:val="18"/>
                <w:szCs w:val="18"/>
              </w:rPr>
              <w:t>20, 23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03AE3C32" w14:textId="6EBC474A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E47F399" w14:textId="613B386E" w:rsidR="00C33850" w:rsidRDefault="00C33850" w:rsidP="00C33850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153BC0" w14:textId="622B3333" w:rsidR="00C33850" w:rsidRPr="008F45F9" w:rsidRDefault="008F45F9" w:rsidP="00A3242C">
      <w:pPr>
        <w:pStyle w:val="Source"/>
        <w:spacing w:before="120"/>
        <w:rPr>
          <w:rFonts w:cstheme="minorHAnsi"/>
          <w:i/>
          <w:iCs/>
          <w:sz w:val="18"/>
          <w:szCs w:val="18"/>
        </w:rPr>
      </w:pPr>
      <w:r w:rsidRPr="008F45F9">
        <w:rPr>
          <w:rFonts w:cstheme="minorHAnsi"/>
          <w:i/>
          <w:iCs/>
          <w:sz w:val="18"/>
          <w:szCs w:val="18"/>
        </w:rPr>
        <w:t xml:space="preserve">*Positive control established results are derived from the 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 xml:space="preserve">Applied </w:t>
      </w:r>
      <w:proofErr w:type="spellStart"/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>Biosystems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:vertAlign w:val="superscript"/>
          <w14:ligatures w14:val="none"/>
        </w:rPr>
        <w:t>TM</w:t>
      </w:r>
      <w:proofErr w:type="spellEnd"/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 xml:space="preserve"> GlobalFiler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:vertAlign w:val="superscript"/>
          <w14:ligatures w14:val="none"/>
        </w:rPr>
        <w:t>TM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 xml:space="preserve"> and GlobalFiler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:vertAlign w:val="superscript"/>
          <w14:ligatures w14:val="none"/>
        </w:rPr>
        <w:t>TM</w:t>
      </w:r>
      <w:r w:rsidRPr="008F45F9"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 xml:space="preserve"> IQC PCR Amplification Kits User Guide</w:t>
      </w:r>
      <w:r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 xml:space="preserve">, available at </w:t>
      </w:r>
      <w:hyperlink r:id="rId11" w:history="1">
        <w:r w:rsidRPr="00E55EE3">
          <w:rPr>
            <w:rStyle w:val="Hyperlink"/>
            <w:rFonts w:eastAsia="Times New Roman" w:cstheme="minorHAnsi"/>
            <w:i/>
            <w:iCs/>
            <w:kern w:val="0"/>
            <w:sz w:val="18"/>
            <w:szCs w:val="18"/>
            <w14:ligatures w14:val="none"/>
          </w:rPr>
          <w:t>https://assets.thermofisher.com/TFS-Assets/LSG/manuals/4477604.pdf</w:t>
        </w:r>
      </w:hyperlink>
      <w:r>
        <w:rPr>
          <w:rFonts w:eastAsia="Times New Roman" w:cstheme="minorHAnsi"/>
          <w:i/>
          <w:iCs/>
          <w:color w:val="000000" w:themeColor="text1"/>
          <w:kern w:val="0"/>
          <w:sz w:val="18"/>
          <w:szCs w:val="18"/>
          <w14:ligatures w14:val="none"/>
        </w:rPr>
        <w:t>.</w:t>
      </w:r>
      <w:r w:rsidR="00C33850" w:rsidRPr="008F45F9">
        <w:rPr>
          <w:rFonts w:cstheme="minorHAnsi"/>
          <w:i/>
          <w:iCs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F45F9" w14:paraId="55066C44" w14:textId="77777777">
        <w:trPr>
          <w:cantSplit/>
          <w:tblHeader/>
        </w:trPr>
        <w:tc>
          <w:tcPr>
            <w:tcW w:w="9350" w:type="dxa"/>
            <w:shd w:val="clear" w:color="auto" w:fill="auto"/>
          </w:tcPr>
          <w:p w14:paraId="7A7E2961" w14:textId="17DA74C2" w:rsidR="008F45F9" w:rsidRPr="0034100F" w:rsidRDefault="008F45F9">
            <w:pPr>
              <w:pStyle w:val="Heading2-MockScenario"/>
            </w:pPr>
            <w:r>
              <w:lastRenderedPageBreak/>
              <w:t>Positive and Negative Control Conclusions</w:t>
            </w:r>
            <w:r w:rsidRPr="0034100F">
              <w:t xml:space="preserve"> </w:t>
            </w:r>
          </w:p>
        </w:tc>
      </w:tr>
    </w:tbl>
    <w:p w14:paraId="52DD52A2" w14:textId="51A3692D" w:rsidR="007802D4" w:rsidRDefault="008F45F9" w:rsidP="008F45F9">
      <w:pPr>
        <w:pStyle w:val="BodyText"/>
        <w:rPr>
          <w:u w:val="single"/>
        </w:rPr>
      </w:pPr>
      <w:r w:rsidRPr="00BB2384">
        <w:rPr>
          <w:b/>
          <w:bCs/>
          <w:color w:val="333E47"/>
          <w:sz w:val="24"/>
          <w:szCs w:val="32"/>
        </w:rPr>
        <w:t>Instructions:</w:t>
      </w:r>
      <w:r w:rsidRPr="00BB2384">
        <w:rPr>
          <w:color w:val="333E47"/>
        </w:rPr>
        <w:t xml:space="preserve"> </w:t>
      </w:r>
      <w:r>
        <w:rPr>
          <w:rFonts w:asciiTheme="minorHAnsi" w:hAnsiTheme="minorHAnsi" w:cstheme="minorHAnsi"/>
        </w:rPr>
        <w:t>Check the box in the table below if the parameters described have been met</w:t>
      </w:r>
      <w:r w:rsidR="00FB3013">
        <w:t>.</w:t>
      </w:r>
      <w:r w:rsidR="007802D4" w:rsidRPr="004F1730">
        <w:rPr>
          <w:u w:val="singl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75"/>
        <w:gridCol w:w="8369"/>
      </w:tblGrid>
      <w:tr w:rsidR="008F45F9" w:rsidRPr="00456898" w14:paraId="56CCCB5C" w14:textId="77777777" w:rsidTr="00057567">
        <w:trPr>
          <w:trHeight w:val="320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21B30CC" w14:textId="3DFD44EC" w:rsidR="008F45F9" w:rsidRPr="00456898" w:rsidRDefault="00000000" w:rsidP="00057567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46486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482BE3BE" w14:textId="77777777" w:rsidR="008F45F9" w:rsidRPr="008F45F9" w:rsidRDefault="008F45F9" w:rsidP="00057567">
            <w:pPr>
              <w:spacing w:before="60" w:after="60"/>
              <w:rPr>
                <w:rFonts w:cstheme="minorHAnsi"/>
                <w:kern w:val="0"/>
                <w:sz w:val="20"/>
              </w:rPr>
            </w:pPr>
            <w:r w:rsidRPr="008F45F9">
              <w:rPr>
                <w:rFonts w:cstheme="minorHAnsi"/>
                <w:b/>
                <w:kern w:val="0"/>
                <w:sz w:val="20"/>
              </w:rPr>
              <w:t>ALL</w:t>
            </w:r>
            <w:r w:rsidRPr="008F45F9">
              <w:rPr>
                <w:rFonts w:cstheme="minorHAnsi"/>
                <w:kern w:val="0"/>
                <w:sz w:val="20"/>
              </w:rPr>
              <w:t xml:space="preserve"> expected peaks are present, sharp, and well defined. </w:t>
            </w:r>
          </w:p>
        </w:tc>
      </w:tr>
      <w:tr w:rsidR="008F45F9" w:rsidRPr="00456898" w14:paraId="16645CBC" w14:textId="77777777" w:rsidTr="00057567">
        <w:trPr>
          <w:trHeight w:val="320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09A27260" w14:textId="2321E3EE" w:rsidR="008F45F9" w:rsidRPr="00456898" w:rsidRDefault="00000000" w:rsidP="00057567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3493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380A7A35" w14:textId="77777777" w:rsidR="008F45F9" w:rsidRPr="008F45F9" w:rsidRDefault="008F45F9" w:rsidP="00057567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The expert system generated a green check mark at the conclusion of the run. </w:t>
            </w:r>
          </w:p>
          <w:p w14:paraId="04FF18FA" w14:textId="77777777" w:rsidR="008F45F9" w:rsidRPr="008F45F9" w:rsidRDefault="008F45F9" w:rsidP="00057567">
            <w:pPr>
              <w:spacing w:before="60" w:after="60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:u w:val="single"/>
              </w:rPr>
            </w:pP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  <w:u w:val="single"/>
              </w:rPr>
              <w:t>OR</w:t>
            </w:r>
          </w:p>
          <w:p w14:paraId="496DDA81" w14:textId="77777777" w:rsidR="008F45F9" w:rsidRPr="008F45F9" w:rsidRDefault="008F45F9" w:rsidP="00057567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</w:rPr>
              <w:t>ALL</w:t>
            </w: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 expected peaks have a relative fluorescence intensity above the established analytical threshold (AT).</w:t>
            </w:r>
          </w:p>
        </w:tc>
      </w:tr>
      <w:tr w:rsidR="008F45F9" w:rsidRPr="00456898" w14:paraId="273F245F" w14:textId="77777777" w:rsidTr="00057567">
        <w:trPr>
          <w:trHeight w:val="320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34651EB" w14:textId="4295A079" w:rsidR="008F45F9" w:rsidRPr="00456898" w:rsidRDefault="00000000" w:rsidP="00057567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-196904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5BC171FF" w14:textId="77777777" w:rsidR="008F45F9" w:rsidRPr="008F45F9" w:rsidRDefault="008F45F9" w:rsidP="00057567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Data obtained for the positive control </w:t>
            </w: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DO </w:t>
            </w:r>
            <w:r w:rsidRPr="008F45F9">
              <w:rPr>
                <w:rFonts w:cstheme="minorHAnsi"/>
                <w:kern w:val="0"/>
                <w:sz w:val="20"/>
                <w:szCs w:val="20"/>
              </w:rPr>
              <w:t>correspond to the established results.</w:t>
            </w:r>
          </w:p>
        </w:tc>
      </w:tr>
      <w:tr w:rsidR="008F45F9" w:rsidRPr="00456898" w14:paraId="1C6AF1A4" w14:textId="77777777" w:rsidTr="00057567">
        <w:trPr>
          <w:trHeight w:val="320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C631718" w14:textId="4A8296C9" w:rsidR="008F45F9" w:rsidRPr="00456898" w:rsidRDefault="00000000" w:rsidP="00057567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-126753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68" w:type="dxa"/>
            <w:shd w:val="clear" w:color="auto" w:fill="D9D9D9" w:themeFill="background1" w:themeFillShade="D9"/>
            <w:vAlign w:val="center"/>
          </w:tcPr>
          <w:p w14:paraId="4079D19B" w14:textId="630D3A2D" w:rsidR="008F45F9" w:rsidRPr="008F45F9" w:rsidRDefault="78CBAAFF" w:rsidP="00057567">
            <w:pPr>
              <w:spacing w:before="60" w:after="60"/>
              <w:rPr>
                <w:kern w:val="0"/>
                <w:sz w:val="20"/>
                <w:szCs w:val="20"/>
              </w:rPr>
            </w:pPr>
            <w:r w:rsidRPr="3BBBCD8C">
              <w:rPr>
                <w:kern w:val="0"/>
                <w:sz w:val="20"/>
                <w:szCs w:val="20"/>
              </w:rPr>
              <w:t>Data were</w:t>
            </w:r>
            <w:r w:rsidRPr="3BBBCD8C">
              <w:rPr>
                <w:b/>
                <w:bCs/>
                <w:kern w:val="0"/>
                <w:sz w:val="20"/>
                <w:szCs w:val="20"/>
              </w:rPr>
              <w:t xml:space="preserve"> NOT</w:t>
            </w:r>
            <w:r w:rsidRPr="3BBBCD8C">
              <w:rPr>
                <w:kern w:val="0"/>
                <w:sz w:val="20"/>
                <w:szCs w:val="20"/>
              </w:rPr>
              <w:t xml:space="preserve"> detected in the negative control sample.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3242C" w14:paraId="766D3BDC" w14:textId="77777777">
        <w:trPr>
          <w:cantSplit/>
          <w:tblHeader/>
        </w:trPr>
        <w:tc>
          <w:tcPr>
            <w:tcW w:w="9350" w:type="dxa"/>
            <w:shd w:val="clear" w:color="auto" w:fill="auto"/>
          </w:tcPr>
          <w:p w14:paraId="04922A4B" w14:textId="5309DCD4" w:rsidR="00A3242C" w:rsidRDefault="00A3242C">
            <w:pPr>
              <w:pStyle w:val="Heading2-MockScenario"/>
            </w:pPr>
            <w:r>
              <w:t>Performance Check Results</w:t>
            </w:r>
          </w:p>
        </w:tc>
      </w:tr>
    </w:tbl>
    <w:p w14:paraId="514CB642" w14:textId="2EA5343B" w:rsidR="00A3242C" w:rsidRDefault="00A3242C" w:rsidP="00FB3013">
      <w:pPr>
        <w:pStyle w:val="BodyText"/>
      </w:pPr>
      <w:r w:rsidRPr="00A3242C">
        <w:t xml:space="preserve">The performance check of the Applied Biosystems™ </w:t>
      </w:r>
      <w:proofErr w:type="spellStart"/>
      <w:r w:rsidRPr="00A3242C">
        <w:t>RapidHIT</w:t>
      </w:r>
      <w:proofErr w:type="spellEnd"/>
      <w:r w:rsidRPr="00A3242C">
        <w:t xml:space="preserve">™ ID System using the control cartridge has been successful only if all </w:t>
      </w:r>
      <w:r>
        <w:t>items</w:t>
      </w:r>
      <w:r w:rsidRPr="00A3242C">
        <w:t xml:space="preserve"> </w:t>
      </w:r>
      <w:r>
        <w:t>are checked</w:t>
      </w:r>
      <w:r w:rsidRPr="00A3242C">
        <w:t xml:space="preserve">. Sign and date the appropriate space below to indicate the suitability of the primary cartridge for use on the Applied Biosystems™ </w:t>
      </w:r>
      <w:proofErr w:type="spellStart"/>
      <w:r w:rsidRPr="00A3242C">
        <w:t>RapidHIT</w:t>
      </w:r>
      <w:proofErr w:type="spellEnd"/>
      <w:r w:rsidRPr="00A3242C">
        <w:t>™ ID System evaluated.</w:t>
      </w:r>
    </w:p>
    <w:p w14:paraId="5B7A1281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FB2DB" wp14:editId="639257B4">
                <wp:simplePos x="0" y="0"/>
                <wp:positionH relativeFrom="column">
                  <wp:posOffset>843915</wp:posOffset>
                </wp:positionH>
                <wp:positionV relativeFrom="paragraph">
                  <wp:posOffset>124460</wp:posOffset>
                </wp:positionV>
                <wp:extent cx="5093208" cy="0"/>
                <wp:effectExtent l="0" t="0" r="0" b="0"/>
                <wp:wrapNone/>
                <wp:docPr id="211" name="Straight Connector 2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32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709B37" id="Straight Connector 211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5pt,9.8pt" to="467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0FmQEAAIgDAAAOAAAAZHJzL2Uyb0RvYy54bWysU9uO0zAQfUfiHyy/06RF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t xml:space="preserve">Printed Name: </w:t>
      </w:r>
      <w:r>
        <w:rPr>
          <w:u w:val="single"/>
        </w:rPr>
        <w:t xml:space="preserve">  </w:t>
      </w:r>
    </w:p>
    <w:p w14:paraId="7524BB19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C7453E" wp14:editId="4BA4F128">
                <wp:simplePos x="0" y="0"/>
                <wp:positionH relativeFrom="column">
                  <wp:posOffset>598170</wp:posOffset>
                </wp:positionH>
                <wp:positionV relativeFrom="paragraph">
                  <wp:posOffset>144780</wp:posOffset>
                </wp:positionV>
                <wp:extent cx="5340096" cy="0"/>
                <wp:effectExtent l="0" t="0" r="0" b="0"/>
                <wp:wrapNone/>
                <wp:docPr id="212" name="Straight Connector 2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1B6CAE" id="Straight Connector 212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1pt,11.4pt" to="467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/0mgEAAIgDAAAOAAAAZHJzL2Uyb0RvYy54bWysU9uO0zAQfUfiHyy/06QLr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t xml:space="preserve">Signature: </w:t>
      </w:r>
      <w:r>
        <w:rPr>
          <w:u w:val="single"/>
        </w:rPr>
        <w:t xml:space="preserve">  </w:t>
      </w:r>
    </w:p>
    <w:p w14:paraId="1D2A9EED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7D90581" wp14:editId="6BA2109C">
                <wp:simplePos x="0" y="0"/>
                <wp:positionH relativeFrom="column">
                  <wp:posOffset>328930</wp:posOffset>
                </wp:positionH>
                <wp:positionV relativeFrom="paragraph">
                  <wp:posOffset>145415</wp:posOffset>
                </wp:positionV>
                <wp:extent cx="5605272" cy="0"/>
                <wp:effectExtent l="0" t="0" r="0" b="0"/>
                <wp:wrapNone/>
                <wp:docPr id="214" name="Straight Connector 2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52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36A00C" id="Straight Connector 214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9pt,11.45pt" to="467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SmmQEAAIgDAAAOAAAAZHJzL2Uyb0RvYy54bWysU9uO0zAQfUfiHyy/06SVdkF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 xml:space="preserve">Date: </w:t>
      </w:r>
      <w:r>
        <w:rPr>
          <w:u w:val="single"/>
        </w:rPr>
        <w:t xml:space="preserve">  </w:t>
      </w:r>
    </w:p>
    <w:p w14:paraId="0441D513" w14:textId="77777777" w:rsidR="00152D1D" w:rsidRDefault="00A3242C" w:rsidP="00FB3013">
      <w:pPr>
        <w:pStyle w:val="BodyText"/>
      </w:pPr>
      <w:r>
        <w:t xml:space="preserve">Performance Check: </w:t>
      </w:r>
    </w:p>
    <w:p w14:paraId="39B13734" w14:textId="620C5F8C" w:rsidR="00152D1D" w:rsidRDefault="00A3242C" w:rsidP="00BB2384">
      <w:pPr>
        <w:pStyle w:val="BodyText"/>
        <w:ind w:left="144" w:firstLine="144"/>
      </w:pPr>
      <w:r>
        <w:t>Pass</w:t>
      </w:r>
      <w:r w:rsidR="00057567">
        <w:tab/>
      </w:r>
      <w:sdt>
        <w:sdtPr>
          <w:id w:val="-163331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567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</w:p>
    <w:p w14:paraId="143DF0CA" w14:textId="38758F4F" w:rsidR="00A3242C" w:rsidRDefault="00A3242C" w:rsidP="00BB2384">
      <w:pPr>
        <w:pStyle w:val="BodyText"/>
        <w:ind w:left="144" w:firstLine="144"/>
      </w:pPr>
      <w:r>
        <w:t>Fail</w:t>
      </w:r>
      <w:r w:rsidR="00057567">
        <w:tab/>
      </w:r>
      <w:r w:rsidR="00057567">
        <w:tab/>
      </w:r>
      <w:sdt>
        <w:sdtPr>
          <w:id w:val="1270581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3D087E3" w14:textId="4730B063" w:rsidR="00A3242C" w:rsidRDefault="00A3242C" w:rsidP="00FB3013">
      <w:pPr>
        <w:pStyle w:val="BodyText"/>
      </w:pPr>
      <w:r w:rsidRPr="00B2498B">
        <w:rPr>
          <w:rFonts w:asciiTheme="minorHAnsi" w:hAnsiTheme="minorHAnsi" w:cstheme="minorHAnsi"/>
        </w:rPr>
        <w:t>If the performance check has failed, notify the Instrumentation and Training Coordinator, and</w:t>
      </w:r>
      <w:r w:rsidR="004C19AD">
        <w:rPr>
          <w:rFonts w:asciiTheme="minorHAnsi" w:hAnsiTheme="minorHAnsi" w:cstheme="minorHAnsi"/>
        </w:rPr>
        <w:t>, if advised</w:t>
      </w:r>
      <w:r w:rsidR="00435C12">
        <w:rPr>
          <w:rFonts w:asciiTheme="minorHAnsi" w:hAnsiTheme="minorHAnsi" w:cstheme="minorHAnsi"/>
        </w:rPr>
        <w:t xml:space="preserve"> to do so</w:t>
      </w:r>
      <w:r w:rsidR="004C19AD">
        <w:rPr>
          <w:rFonts w:asciiTheme="minorHAnsi" w:hAnsiTheme="minorHAnsi" w:cstheme="minorHAnsi"/>
        </w:rPr>
        <w:t>,</w:t>
      </w:r>
      <w:r w:rsidRPr="00B2498B">
        <w:rPr>
          <w:rFonts w:asciiTheme="minorHAnsi" w:hAnsiTheme="minorHAnsi" w:cstheme="minorHAnsi"/>
        </w:rPr>
        <w:t xml:space="preserve"> proceed by contacting the vendor’s</w:t>
      </w:r>
      <w:r w:rsidRPr="00B2498B" w:rsidDel="002B7514">
        <w:rPr>
          <w:rFonts w:asciiTheme="minorHAnsi" w:hAnsiTheme="minorHAnsi" w:cstheme="minorHAnsi"/>
        </w:rPr>
        <w:t xml:space="preserve"> </w:t>
      </w:r>
      <w:r w:rsidRPr="00B2498B">
        <w:rPr>
          <w:rFonts w:asciiTheme="minorHAnsi" w:hAnsiTheme="minorHAnsi" w:cstheme="minorHAnsi"/>
        </w:rPr>
        <w:t>technical support staff for a corrective action plan.</w:t>
      </w:r>
    </w:p>
    <w:sectPr w:rsidR="00A3242C" w:rsidSect="000E7D89"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5AB02" w14:textId="77777777" w:rsidR="009E2F1B" w:rsidRDefault="009E2F1B" w:rsidP="00A272DF">
      <w:pPr>
        <w:spacing w:after="0" w:line="240" w:lineRule="auto"/>
      </w:pPr>
      <w:r>
        <w:separator/>
      </w:r>
    </w:p>
  </w:endnote>
  <w:endnote w:type="continuationSeparator" w:id="0">
    <w:p w14:paraId="5B6D5F37" w14:textId="77777777" w:rsidR="009E2F1B" w:rsidRDefault="009E2F1B" w:rsidP="00A272DF">
      <w:pPr>
        <w:spacing w:after="0" w:line="240" w:lineRule="auto"/>
      </w:pPr>
      <w:r>
        <w:continuationSeparator/>
      </w:r>
    </w:p>
  </w:endnote>
  <w:endnote w:type="continuationNotice" w:id="1">
    <w:p w14:paraId="7C05DEAC" w14:textId="77777777" w:rsidR="009E2F1B" w:rsidRDefault="009E2F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244269"/>
      <w:docPartObj>
        <w:docPartGallery w:val="Page Numbers (Bottom of Page)"/>
        <w:docPartUnique/>
      </w:docPartObj>
    </w:sdtPr>
    <w:sdtContent>
      <w:p w14:paraId="08101777" w14:textId="049FD821" w:rsidR="00A272DF" w:rsidRDefault="00A3242C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 xml:space="preserve">Applied Biosystems™ </w:t>
        </w:r>
        <w:proofErr w:type="spellStart"/>
        <w:r>
          <w:rPr>
            <w:color w:val="333E47" w:themeColor="accent5"/>
            <w:sz w:val="16"/>
            <w:szCs w:val="16"/>
          </w:rPr>
          <w:t>RapidHIT</w:t>
        </w:r>
        <w:proofErr w:type="spellEnd"/>
        <w:r>
          <w:rPr>
            <w:color w:val="333E47" w:themeColor="accent5"/>
            <w:sz w:val="16"/>
            <w:szCs w:val="16"/>
          </w:rPr>
          <w:t>™ ID System—Performance Check</w:t>
        </w:r>
        <w:r w:rsidR="00A272DF" w:rsidRPr="009B4A6C">
          <w:rPr>
            <w:color w:val="333E47" w:themeColor="accent5"/>
          </w:rPr>
          <w:t xml:space="preserve"> </w:t>
        </w:r>
        <w:r w:rsidR="00A272DF" w:rsidRPr="004563C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5B8F4" w14:textId="77777777" w:rsidR="009E2F1B" w:rsidRDefault="009E2F1B" w:rsidP="00A272DF">
      <w:pPr>
        <w:spacing w:after="0" w:line="240" w:lineRule="auto"/>
      </w:pPr>
      <w:r>
        <w:separator/>
      </w:r>
    </w:p>
  </w:footnote>
  <w:footnote w:type="continuationSeparator" w:id="0">
    <w:p w14:paraId="016BD0A9" w14:textId="77777777" w:rsidR="009E2F1B" w:rsidRDefault="009E2F1B" w:rsidP="00A272DF">
      <w:pPr>
        <w:spacing w:after="0" w:line="240" w:lineRule="auto"/>
      </w:pPr>
      <w:r>
        <w:continuationSeparator/>
      </w:r>
    </w:p>
  </w:footnote>
  <w:footnote w:type="continuationNotice" w:id="1">
    <w:p w14:paraId="02B41F37" w14:textId="77777777" w:rsidR="009E2F1B" w:rsidRDefault="009E2F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1C7B0514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516FA9CF">
            <v:group id="Group 4" style="position:absolute;margin-left:-73.2pt;margin-top:36pt;width:13.1pt;height:54.7pt;z-index:-251656192;mso-width-relative:margin;mso-height-relative:margin" alt="&quot;&quot;" coordsize="1574,6826" o:spid="_x0000_s1026" w14:anchorId="34C083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632EFBB4">
              <wp:simplePos x="0" y="0"/>
              <wp:positionH relativeFrom="page">
                <wp:posOffset>-7374</wp:posOffset>
              </wp:positionH>
              <wp:positionV relativeFrom="page">
                <wp:posOffset>619432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28A78404">
            <v:group id="Group 1" style="position:absolute;margin-left:-.6pt;margin-top:48.75pt;width:612pt;height:10.8pt;z-index:-251657216;mso-wrap-distance-left:0;mso-wrap-distance-right:0;mso-position-horizontal-relative:page;mso-position-vertical-relative:page;mso-height-relative:margin" alt="&quot;&quot;" coordsize="77724,3467" o:spid="_x0000_s1026" w14:anchorId="3C4008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054">
    <w:abstractNumId w:val="2"/>
  </w:num>
  <w:num w:numId="2" w16cid:durableId="656302942">
    <w:abstractNumId w:val="1"/>
  </w:num>
  <w:num w:numId="3" w16cid:durableId="97950437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57567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A61BD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0D6B"/>
    <w:rsid w:val="00101315"/>
    <w:rsid w:val="0010141F"/>
    <w:rsid w:val="00101B29"/>
    <w:rsid w:val="00102D2D"/>
    <w:rsid w:val="0010681E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064F"/>
    <w:rsid w:val="001321EC"/>
    <w:rsid w:val="001414A1"/>
    <w:rsid w:val="001454C5"/>
    <w:rsid w:val="00145A65"/>
    <w:rsid w:val="00145D5D"/>
    <w:rsid w:val="00150479"/>
    <w:rsid w:val="00151860"/>
    <w:rsid w:val="00152D1D"/>
    <w:rsid w:val="00156E24"/>
    <w:rsid w:val="001627A0"/>
    <w:rsid w:val="00162F98"/>
    <w:rsid w:val="001715A1"/>
    <w:rsid w:val="00172086"/>
    <w:rsid w:val="00173192"/>
    <w:rsid w:val="001744BD"/>
    <w:rsid w:val="00175D38"/>
    <w:rsid w:val="00177136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B780D"/>
    <w:rsid w:val="001C1661"/>
    <w:rsid w:val="001C17F0"/>
    <w:rsid w:val="001C1CBD"/>
    <w:rsid w:val="001C6294"/>
    <w:rsid w:val="001C674D"/>
    <w:rsid w:val="001C7D01"/>
    <w:rsid w:val="001D6DC7"/>
    <w:rsid w:val="001D7025"/>
    <w:rsid w:val="001E41AA"/>
    <w:rsid w:val="001E4B6E"/>
    <w:rsid w:val="001E5839"/>
    <w:rsid w:val="001F2CEB"/>
    <w:rsid w:val="001F58B8"/>
    <w:rsid w:val="001F7892"/>
    <w:rsid w:val="0020604E"/>
    <w:rsid w:val="00207C36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A0E"/>
    <w:rsid w:val="002D1B74"/>
    <w:rsid w:val="002D2010"/>
    <w:rsid w:val="002D237F"/>
    <w:rsid w:val="002D2CC9"/>
    <w:rsid w:val="002D3FF1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05473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2DCD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39DA"/>
    <w:rsid w:val="00386C0D"/>
    <w:rsid w:val="0039003D"/>
    <w:rsid w:val="00394CE0"/>
    <w:rsid w:val="00397BA8"/>
    <w:rsid w:val="003A1147"/>
    <w:rsid w:val="003A504B"/>
    <w:rsid w:val="003A7675"/>
    <w:rsid w:val="003B0A05"/>
    <w:rsid w:val="003B3090"/>
    <w:rsid w:val="003B3C33"/>
    <w:rsid w:val="003B563A"/>
    <w:rsid w:val="003B64A1"/>
    <w:rsid w:val="003C083E"/>
    <w:rsid w:val="003C1F95"/>
    <w:rsid w:val="003C33BE"/>
    <w:rsid w:val="003C3503"/>
    <w:rsid w:val="003C58EF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5B53"/>
    <w:rsid w:val="00417330"/>
    <w:rsid w:val="00423489"/>
    <w:rsid w:val="00423B89"/>
    <w:rsid w:val="00426172"/>
    <w:rsid w:val="004324A8"/>
    <w:rsid w:val="00433289"/>
    <w:rsid w:val="00434309"/>
    <w:rsid w:val="0043449B"/>
    <w:rsid w:val="004359AA"/>
    <w:rsid w:val="00435C12"/>
    <w:rsid w:val="0044203D"/>
    <w:rsid w:val="00442F76"/>
    <w:rsid w:val="0044351C"/>
    <w:rsid w:val="00445001"/>
    <w:rsid w:val="00446C2C"/>
    <w:rsid w:val="0044704F"/>
    <w:rsid w:val="00447A25"/>
    <w:rsid w:val="004509A3"/>
    <w:rsid w:val="0045514B"/>
    <w:rsid w:val="004563C4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0E30"/>
    <w:rsid w:val="004A2948"/>
    <w:rsid w:val="004A3CFC"/>
    <w:rsid w:val="004A4AF1"/>
    <w:rsid w:val="004A5AD6"/>
    <w:rsid w:val="004B300B"/>
    <w:rsid w:val="004B5275"/>
    <w:rsid w:val="004B6651"/>
    <w:rsid w:val="004C0695"/>
    <w:rsid w:val="004C0E0A"/>
    <w:rsid w:val="004C14A7"/>
    <w:rsid w:val="004C19AD"/>
    <w:rsid w:val="004C3755"/>
    <w:rsid w:val="004D1CC7"/>
    <w:rsid w:val="004D1FCF"/>
    <w:rsid w:val="004D25F1"/>
    <w:rsid w:val="004D3C87"/>
    <w:rsid w:val="004D42CE"/>
    <w:rsid w:val="004D4E29"/>
    <w:rsid w:val="004E6B70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5DBF"/>
    <w:rsid w:val="00537236"/>
    <w:rsid w:val="0054075B"/>
    <w:rsid w:val="00542857"/>
    <w:rsid w:val="0054300B"/>
    <w:rsid w:val="00543EE3"/>
    <w:rsid w:val="005472D2"/>
    <w:rsid w:val="00547F49"/>
    <w:rsid w:val="005505DB"/>
    <w:rsid w:val="005524C7"/>
    <w:rsid w:val="005527FB"/>
    <w:rsid w:val="005554C1"/>
    <w:rsid w:val="005559B5"/>
    <w:rsid w:val="005562E9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B7DB5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4BC"/>
    <w:rsid w:val="005F1752"/>
    <w:rsid w:val="005F7D44"/>
    <w:rsid w:val="00600094"/>
    <w:rsid w:val="006047EE"/>
    <w:rsid w:val="00606E05"/>
    <w:rsid w:val="006226C1"/>
    <w:rsid w:val="00627C66"/>
    <w:rsid w:val="0063708B"/>
    <w:rsid w:val="0064300D"/>
    <w:rsid w:val="0065176F"/>
    <w:rsid w:val="00655885"/>
    <w:rsid w:val="006562A5"/>
    <w:rsid w:val="006722BC"/>
    <w:rsid w:val="00681F5B"/>
    <w:rsid w:val="0068643C"/>
    <w:rsid w:val="006912A9"/>
    <w:rsid w:val="00691597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0CA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E6857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64800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3562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51D2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414D"/>
    <w:rsid w:val="008B7987"/>
    <w:rsid w:val="008C02B1"/>
    <w:rsid w:val="008C2071"/>
    <w:rsid w:val="008C30E0"/>
    <w:rsid w:val="008D6E3F"/>
    <w:rsid w:val="008E6E3D"/>
    <w:rsid w:val="008F45F9"/>
    <w:rsid w:val="008F4EA5"/>
    <w:rsid w:val="008F5737"/>
    <w:rsid w:val="008F72F7"/>
    <w:rsid w:val="00900F16"/>
    <w:rsid w:val="00905334"/>
    <w:rsid w:val="00905B15"/>
    <w:rsid w:val="00907715"/>
    <w:rsid w:val="0091062A"/>
    <w:rsid w:val="00912F72"/>
    <w:rsid w:val="009140B2"/>
    <w:rsid w:val="009218D1"/>
    <w:rsid w:val="009247B3"/>
    <w:rsid w:val="00926F53"/>
    <w:rsid w:val="0092748D"/>
    <w:rsid w:val="00941D90"/>
    <w:rsid w:val="0094409A"/>
    <w:rsid w:val="0094642D"/>
    <w:rsid w:val="00947140"/>
    <w:rsid w:val="00950824"/>
    <w:rsid w:val="009608D4"/>
    <w:rsid w:val="009630B5"/>
    <w:rsid w:val="00964CE4"/>
    <w:rsid w:val="009716F8"/>
    <w:rsid w:val="00977114"/>
    <w:rsid w:val="00981015"/>
    <w:rsid w:val="00991AEC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3F2E"/>
    <w:rsid w:val="009D4979"/>
    <w:rsid w:val="009D5392"/>
    <w:rsid w:val="009E2F1B"/>
    <w:rsid w:val="009E39F5"/>
    <w:rsid w:val="009E6CE7"/>
    <w:rsid w:val="009E6FCF"/>
    <w:rsid w:val="009E6FE4"/>
    <w:rsid w:val="009E7F4B"/>
    <w:rsid w:val="009F0E52"/>
    <w:rsid w:val="009F4C1B"/>
    <w:rsid w:val="00A03E1D"/>
    <w:rsid w:val="00A04134"/>
    <w:rsid w:val="00A1078F"/>
    <w:rsid w:val="00A10C92"/>
    <w:rsid w:val="00A154D5"/>
    <w:rsid w:val="00A15CF3"/>
    <w:rsid w:val="00A20DB1"/>
    <w:rsid w:val="00A2148C"/>
    <w:rsid w:val="00A218E2"/>
    <w:rsid w:val="00A262DF"/>
    <w:rsid w:val="00A272DF"/>
    <w:rsid w:val="00A27B9B"/>
    <w:rsid w:val="00A3242C"/>
    <w:rsid w:val="00A358AA"/>
    <w:rsid w:val="00A36D9B"/>
    <w:rsid w:val="00A37FA9"/>
    <w:rsid w:val="00A4006A"/>
    <w:rsid w:val="00A42D1C"/>
    <w:rsid w:val="00A4377E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3847"/>
    <w:rsid w:val="00AB586D"/>
    <w:rsid w:val="00AB604C"/>
    <w:rsid w:val="00AD655B"/>
    <w:rsid w:val="00AE03B1"/>
    <w:rsid w:val="00AE6D3B"/>
    <w:rsid w:val="00AF159C"/>
    <w:rsid w:val="00AF2017"/>
    <w:rsid w:val="00AF4A7F"/>
    <w:rsid w:val="00AF6BFC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B2384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6CB1"/>
    <w:rsid w:val="00C16DA6"/>
    <w:rsid w:val="00C20119"/>
    <w:rsid w:val="00C24157"/>
    <w:rsid w:val="00C33850"/>
    <w:rsid w:val="00C417C4"/>
    <w:rsid w:val="00C417EF"/>
    <w:rsid w:val="00C41B28"/>
    <w:rsid w:val="00C46548"/>
    <w:rsid w:val="00C54DB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97AC1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3580E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07A"/>
    <w:rsid w:val="00D74448"/>
    <w:rsid w:val="00D80E5D"/>
    <w:rsid w:val="00D84594"/>
    <w:rsid w:val="00D858D6"/>
    <w:rsid w:val="00D87F5F"/>
    <w:rsid w:val="00DA20D4"/>
    <w:rsid w:val="00DA21C8"/>
    <w:rsid w:val="00DC1026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0DDD"/>
    <w:rsid w:val="00E51E21"/>
    <w:rsid w:val="00E55A81"/>
    <w:rsid w:val="00E62509"/>
    <w:rsid w:val="00E64DD4"/>
    <w:rsid w:val="00E65A7F"/>
    <w:rsid w:val="00E74BF1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1911"/>
    <w:rsid w:val="00ED5C2E"/>
    <w:rsid w:val="00EE28E7"/>
    <w:rsid w:val="00EE33D7"/>
    <w:rsid w:val="00EE62EF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171BB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47A1"/>
    <w:rsid w:val="00F96B48"/>
    <w:rsid w:val="00FA2CF2"/>
    <w:rsid w:val="00FA33F7"/>
    <w:rsid w:val="00FA380F"/>
    <w:rsid w:val="00FA528A"/>
    <w:rsid w:val="00FA6E45"/>
    <w:rsid w:val="00FA75BA"/>
    <w:rsid w:val="00FB3013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BBBCD8C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6D7485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31AA4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8CBAAFF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81AB4EF9-4B2F-49B5-9F6E-423F6E14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sets.thermofisher.com/TFS-Assets/LSG/manuals/4477604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078C46-AFAB-40D4-B3F3-0A4A9DB76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F6DC0-F792-4369-A5DD-AE89B35E2DFA}"/>
</file>

<file path=customXml/itemProps4.xml><?xml version="1.0" encoding="utf-8"?>
<ds:datastoreItem xmlns:ds="http://schemas.openxmlformats.org/officeDocument/2006/customXml" ds:itemID="{FAB07EAD-FAF7-48B6-AC7D-9D612B6DB7E5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547</Words>
  <Characters>3123</Characters>
  <Application>Microsoft Office Word</Application>
  <DocSecurity>0</DocSecurity>
  <Lines>26</Lines>
  <Paragraphs>7</Paragraphs>
  <ScaleCrop>false</ScaleCrop>
  <Company>Marshall University College of Science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Performance Applied Biosystems RapidHIT ID System</dc:title>
  <dc:subject/>
  <dc:creator>Koepfler, Taylor</dc:creator>
  <cp:keywords/>
  <dc:description/>
  <cp:lastModifiedBy>Martin, Mikalaa</cp:lastModifiedBy>
  <cp:revision>9</cp:revision>
  <cp:lastPrinted>2024-03-16T00:39:00Z</cp:lastPrinted>
  <dcterms:created xsi:type="dcterms:W3CDTF">2024-09-05T21:16:00Z</dcterms:created>
  <dcterms:modified xsi:type="dcterms:W3CDTF">2024-12-19T16:23:00Z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